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C8" w:rsidRPr="00571EEE" w:rsidRDefault="005C75C8" w:rsidP="005C75C8">
      <w:pPr>
        <w:autoSpaceDE w:val="0"/>
        <w:autoSpaceDN w:val="0"/>
        <w:adjustRightInd w:val="0"/>
        <w:spacing w:after="0" w:line="240" w:lineRule="auto"/>
        <w:jc w:val="center"/>
        <w:rPr>
          <w:rFonts w:ascii="FranklinGothicBookC" w:hAnsi="FranklinGothicBookC" w:cs="FranklinGothicBookC"/>
          <w:b/>
          <w:sz w:val="20"/>
          <w:szCs w:val="20"/>
        </w:rPr>
      </w:pPr>
      <w:r w:rsidRPr="00571EEE">
        <w:rPr>
          <w:rFonts w:ascii="FranklinGothicBookC" w:hAnsi="FranklinGothicBookC" w:cs="FranklinGothicBookC"/>
          <w:b/>
          <w:sz w:val="20"/>
          <w:szCs w:val="20"/>
        </w:rPr>
        <w:t xml:space="preserve">Письменное добровольное согласие пациента на публикацию </w:t>
      </w: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rPr>
          <w:rFonts w:ascii="FranklinGothicBookC" w:hAnsi="FranklinGothicBookC" w:cs="FranklinGothicBookC"/>
          <w:sz w:val="20"/>
          <w:szCs w:val="20"/>
        </w:rPr>
      </w:pP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  <w:r>
        <w:rPr>
          <w:rFonts w:ascii="FranklinGothicBookC" w:hAnsi="FranklinGothicBookC" w:cs="FranklinGothicBookC"/>
          <w:sz w:val="20"/>
          <w:szCs w:val="20"/>
        </w:rPr>
        <w:t>Я, _________________________________________________________________________________</w:t>
      </w: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center"/>
        <w:rPr>
          <w:rFonts w:ascii="FranklinGothicBookC" w:hAnsi="FranklinGothicBookC" w:cs="FranklinGothicBookC"/>
          <w:sz w:val="20"/>
          <w:szCs w:val="20"/>
        </w:rPr>
      </w:pPr>
      <w:r>
        <w:rPr>
          <w:rFonts w:ascii="FranklinGothicBookC" w:hAnsi="FranklinGothicBookC" w:cs="FranklinGothicBookC"/>
          <w:sz w:val="20"/>
          <w:szCs w:val="20"/>
        </w:rPr>
        <w:t>ФИО пациента, год рождения</w:t>
      </w:r>
    </w:p>
    <w:p w:rsidR="009A230F" w:rsidRDefault="005C75C8" w:rsidP="009A230F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  <w:r>
        <w:rPr>
          <w:rFonts w:ascii="FranklinGothicBookC" w:hAnsi="FranklinGothicBookC" w:cs="FranklinGothicBookC"/>
          <w:sz w:val="20"/>
          <w:szCs w:val="20"/>
        </w:rPr>
        <w:t>предоставляю свое</w:t>
      </w:r>
      <w:r w:rsidRPr="00571EEE">
        <w:rPr>
          <w:rFonts w:cs="FranklinGothicBookC"/>
          <w:sz w:val="20"/>
          <w:szCs w:val="20"/>
        </w:rPr>
        <w:t xml:space="preserve"> </w:t>
      </w:r>
      <w:r>
        <w:rPr>
          <w:rFonts w:ascii="FranklinGothicBookC" w:hAnsi="FranklinGothicBookC" w:cs="FranklinGothicBookC"/>
          <w:sz w:val="20"/>
          <w:szCs w:val="20"/>
        </w:rPr>
        <w:t>письменное информированное согласие на</w:t>
      </w:r>
      <w:r w:rsidRPr="005C75C8">
        <w:rPr>
          <w:rFonts w:ascii="FranklinGothicBookC" w:hAnsi="FranklinGothicBookC" w:cs="FranklinGothicBookC"/>
          <w:sz w:val="20"/>
          <w:szCs w:val="20"/>
        </w:rPr>
        <w:t xml:space="preserve"> 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использование </w:t>
      </w:r>
      <w:r w:rsidRPr="005C75C8">
        <w:rPr>
          <w:rFonts w:ascii="FranklinGothicBookC" w:hAnsi="FranklinGothicBookC" w:cs="FranklinGothicBookC"/>
          <w:sz w:val="20"/>
          <w:szCs w:val="20"/>
        </w:rPr>
        <w:t>информации, имеющей отношение к моему клиническому случаю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, </w:t>
      </w:r>
      <w:bookmarkStart w:id="0" w:name="_GoBack"/>
      <w:bookmarkEnd w:id="0"/>
      <w:r w:rsidR="00282C2B">
        <w:rPr>
          <w:rFonts w:ascii="FranklinGothicBookC" w:hAnsi="FranklinGothicBookC" w:cs="FranklinGothicBookC"/>
          <w:sz w:val="20"/>
          <w:szCs w:val="20"/>
        </w:rPr>
        <w:t>для</w:t>
      </w:r>
      <w:r w:rsidR="00282C2B" w:rsidRPr="00222C5D">
        <w:rPr>
          <w:rFonts w:cs="FranklinGothicBookC"/>
          <w:sz w:val="20"/>
          <w:szCs w:val="20"/>
        </w:rPr>
        <w:t xml:space="preserve"> </w:t>
      </w:r>
      <w:r w:rsidR="00282C2B">
        <w:rPr>
          <w:rFonts w:ascii="FranklinGothicBookC" w:hAnsi="FranklinGothicBookC" w:cs="FranklinGothicBookC"/>
          <w:sz w:val="20"/>
          <w:szCs w:val="20"/>
        </w:rPr>
        <w:t>публикации в медицинск</w:t>
      </w:r>
      <w:r w:rsidR="00590705">
        <w:rPr>
          <w:rFonts w:ascii="FranklinGothicBookC" w:hAnsi="FranklinGothicBookC" w:cs="FranklinGothicBookC"/>
          <w:sz w:val="20"/>
          <w:szCs w:val="20"/>
        </w:rPr>
        <w:t>ом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 журнал</w:t>
      </w:r>
      <w:r w:rsidR="00590705">
        <w:rPr>
          <w:rFonts w:ascii="FranklinGothicBookC" w:hAnsi="FranklinGothicBookC" w:cs="FranklinGothicBookC"/>
          <w:sz w:val="20"/>
          <w:szCs w:val="20"/>
        </w:rPr>
        <w:t>е «Эндокринная хирургия»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 (включая электронн</w:t>
      </w:r>
      <w:r w:rsidR="00590705">
        <w:rPr>
          <w:rFonts w:ascii="FranklinGothicBookC" w:hAnsi="FranklinGothicBookC" w:cs="FranklinGothicBookC"/>
          <w:sz w:val="20"/>
          <w:szCs w:val="20"/>
        </w:rPr>
        <w:t>ую версию</w:t>
      </w:r>
      <w:r w:rsidR="00282C2B">
        <w:rPr>
          <w:rFonts w:ascii="FranklinGothicBookC" w:hAnsi="FranklinGothicBookC" w:cs="FranklinGothicBookC"/>
          <w:sz w:val="20"/>
          <w:szCs w:val="20"/>
        </w:rPr>
        <w:t>)</w:t>
      </w:r>
      <w:r>
        <w:rPr>
          <w:rFonts w:ascii="FranklinGothicBookC" w:hAnsi="FranklinGothicBookC" w:cs="FranklinGothicBookC"/>
          <w:sz w:val="20"/>
          <w:szCs w:val="20"/>
        </w:rPr>
        <w:t xml:space="preserve">. Я осознаю, что </w:t>
      </w:r>
      <w:r w:rsidR="00B46421">
        <w:rPr>
          <w:rFonts w:ascii="FranklinGothicBookC" w:hAnsi="FranklinGothicBookC" w:cs="FranklinGothicBookC"/>
          <w:sz w:val="20"/>
          <w:szCs w:val="20"/>
        </w:rPr>
        <w:t>информация будет опубликована без моей фамилии</w:t>
      </w:r>
      <w:r w:rsidR="009A230F">
        <w:rPr>
          <w:rFonts w:ascii="FranklinGothicBookC" w:hAnsi="FranklinGothicBookC" w:cs="FranklinGothicBookC"/>
          <w:sz w:val="20"/>
          <w:szCs w:val="20"/>
        </w:rPr>
        <w:t xml:space="preserve"> и</w:t>
      </w:r>
      <w:r w:rsidR="00B46421">
        <w:rPr>
          <w:rFonts w:ascii="FranklinGothicBookC" w:hAnsi="FranklinGothicBookC" w:cs="FranklinGothicBookC"/>
          <w:sz w:val="20"/>
          <w:szCs w:val="20"/>
        </w:rPr>
        <w:t xml:space="preserve"> инициалов</w:t>
      </w:r>
      <w:r w:rsidR="00215079">
        <w:rPr>
          <w:rFonts w:ascii="FranklinGothicBookC" w:hAnsi="FranklinGothicBookC" w:cs="FranklinGothicBookC"/>
          <w:sz w:val="20"/>
          <w:szCs w:val="20"/>
        </w:rPr>
        <w:t>, номера истории болезни и других персональных данных</w:t>
      </w:r>
      <w:r w:rsidR="00C65184">
        <w:rPr>
          <w:rFonts w:ascii="FranklinGothicBookC" w:hAnsi="FranklinGothicBookC" w:cs="FranklinGothicBookC"/>
          <w:sz w:val="20"/>
          <w:szCs w:val="20"/>
        </w:rPr>
        <w:t>,</w:t>
      </w:r>
      <w:r w:rsidR="00C65184" w:rsidRPr="00C65184">
        <w:rPr>
          <w:rFonts w:ascii="FranklinGothicBookC" w:hAnsi="FranklinGothicBookC" w:cs="FranklinGothicBookC"/>
          <w:sz w:val="20"/>
          <w:szCs w:val="20"/>
        </w:rPr>
        <w:t xml:space="preserve"> </w:t>
      </w:r>
      <w:r w:rsidR="00C65184">
        <w:rPr>
          <w:rFonts w:ascii="FranklinGothicBookC" w:hAnsi="FranklinGothicBookC" w:cs="FranklinGothicBookC"/>
          <w:sz w:val="20"/>
          <w:szCs w:val="20"/>
        </w:rPr>
        <w:t>и журнал примет все меры для обеспечения</w:t>
      </w:r>
      <w:r w:rsidR="00C65184" w:rsidRPr="00222C5D">
        <w:rPr>
          <w:rFonts w:cs="FranklinGothicBookC"/>
          <w:sz w:val="20"/>
          <w:szCs w:val="20"/>
        </w:rPr>
        <w:t xml:space="preserve"> </w:t>
      </w:r>
      <w:r w:rsidR="00C65184">
        <w:rPr>
          <w:rFonts w:ascii="FranklinGothicBookC" w:hAnsi="FranklinGothicBookC" w:cs="FranklinGothicBookC"/>
          <w:sz w:val="20"/>
          <w:szCs w:val="20"/>
        </w:rPr>
        <w:t>моей анонимности</w:t>
      </w:r>
      <w:r w:rsidR="00215079">
        <w:rPr>
          <w:rFonts w:ascii="FranklinGothicBookC" w:hAnsi="FranklinGothicBookC" w:cs="FranklinGothicBookC"/>
          <w:sz w:val="20"/>
          <w:szCs w:val="20"/>
        </w:rPr>
        <w:t xml:space="preserve">. Однако, я понимаю, что полная анонимность не может быть гарантирована. </w:t>
      </w:r>
      <w:r w:rsidR="00282C2B">
        <w:rPr>
          <w:rFonts w:ascii="FranklinGothicBookC" w:hAnsi="FranklinGothicBookC" w:cs="FranklinGothicBookC"/>
          <w:sz w:val="20"/>
          <w:szCs w:val="20"/>
        </w:rPr>
        <w:t>Я понимаю, что данная информация</w:t>
      </w:r>
      <w:r w:rsidR="00282C2B" w:rsidRPr="006A5D41">
        <w:rPr>
          <w:rFonts w:ascii="FranklinGothicBookC" w:hAnsi="FranklinGothicBookC" w:cs="FranklinGothicBookC"/>
          <w:sz w:val="20"/>
          <w:szCs w:val="20"/>
        </w:rPr>
        <w:t xml:space="preserve"> </w:t>
      </w:r>
      <w:r w:rsidR="00282C2B">
        <w:rPr>
          <w:rFonts w:ascii="FranklinGothicBookC" w:hAnsi="FranklinGothicBookC" w:cs="FranklinGothicBookC"/>
          <w:sz w:val="20"/>
          <w:szCs w:val="20"/>
        </w:rPr>
        <w:t>может быть доступна научно</w:t>
      </w:r>
      <w:r w:rsidR="00282C2B" w:rsidRPr="006A5D41">
        <w:rPr>
          <w:rFonts w:ascii="FranklinGothicBookC" w:hAnsi="FranklinGothicBookC" w:cs="FranklinGothicBookC"/>
          <w:sz w:val="20"/>
          <w:szCs w:val="20"/>
        </w:rPr>
        <w:t>му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 медицинскому сообществу, которое регулярно обращается к</w:t>
      </w:r>
      <w:r w:rsidR="00282C2B" w:rsidRPr="00222C5D">
        <w:rPr>
          <w:rFonts w:cs="FranklinGothicBookC"/>
          <w:sz w:val="20"/>
          <w:szCs w:val="20"/>
        </w:rPr>
        <w:t xml:space="preserve"> </w:t>
      </w:r>
      <w:r w:rsidR="00282C2B">
        <w:rPr>
          <w:rFonts w:ascii="FranklinGothicBookC" w:hAnsi="FranklinGothicBookC" w:cs="FranklinGothicBookC"/>
          <w:sz w:val="20"/>
          <w:szCs w:val="20"/>
        </w:rPr>
        <w:t xml:space="preserve">подобным публикациям с целью профессионального самосовершенствования. </w:t>
      </w:r>
      <w:r w:rsidR="009A230F">
        <w:rPr>
          <w:rFonts w:ascii="FranklinGothicBookC" w:hAnsi="FranklinGothicBookC" w:cs="FranklinGothicBookC"/>
          <w:sz w:val="20"/>
          <w:szCs w:val="20"/>
        </w:rPr>
        <w:t xml:space="preserve">Давая согласие на </w:t>
      </w:r>
      <w:r w:rsidR="009A230F" w:rsidRPr="005C75C8">
        <w:rPr>
          <w:rFonts w:ascii="FranklinGothicBookC" w:hAnsi="FranklinGothicBookC" w:cs="FranklinGothicBookC"/>
          <w:sz w:val="20"/>
          <w:szCs w:val="20"/>
        </w:rPr>
        <w:t>публикацию информации, имеющей отношение к моему клиническому случаю</w:t>
      </w:r>
      <w:r w:rsidR="009A230F">
        <w:rPr>
          <w:rFonts w:ascii="FranklinGothicBookC" w:hAnsi="FranklinGothicBookC" w:cs="FranklinGothicBookC"/>
          <w:sz w:val="20"/>
          <w:szCs w:val="20"/>
        </w:rPr>
        <w:t>,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я понимаю, что не получу за нее плату от какой-либо из сторон. Я осведомлен(а), что мой отказ от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 xml:space="preserve">предоставления согласия на </w:t>
      </w:r>
      <w:r w:rsidR="009A230F" w:rsidRPr="005C75C8">
        <w:rPr>
          <w:rFonts w:ascii="FranklinGothicBookC" w:hAnsi="FranklinGothicBookC" w:cs="FranklinGothicBookC"/>
          <w:sz w:val="20"/>
          <w:szCs w:val="20"/>
        </w:rPr>
        <w:t>публикацию информации, имеющей отношение к моему клиническому случаю</w:t>
      </w:r>
      <w:r w:rsidR="009A230F">
        <w:rPr>
          <w:rFonts w:ascii="FranklinGothicBookC" w:hAnsi="FranklinGothicBookC" w:cs="FranklinGothicBookC"/>
          <w:sz w:val="20"/>
          <w:szCs w:val="20"/>
        </w:rPr>
        <w:t>, не повлияет на качество медицинских услуг,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которые мне будут предоставлены. Я могу отозвать свое согласие в любое время до опубликования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материала, но после того, как информация будет передана на опубликование («поступит в печать»), отозвать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ее будет невозможно.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Подписывая данную форму, я подтверждаю, что положения данного согласия были мне четко и доступно</w:t>
      </w:r>
      <w:r w:rsidR="009A230F" w:rsidRPr="00571EEE">
        <w:rPr>
          <w:rFonts w:cs="FranklinGothicBookC"/>
          <w:sz w:val="20"/>
          <w:szCs w:val="20"/>
        </w:rPr>
        <w:t xml:space="preserve"> </w:t>
      </w:r>
      <w:r w:rsidR="009A230F">
        <w:rPr>
          <w:rFonts w:ascii="FranklinGothicBookC" w:hAnsi="FranklinGothicBookC" w:cs="FranklinGothicBookC"/>
          <w:sz w:val="20"/>
          <w:szCs w:val="20"/>
        </w:rPr>
        <w:t>разъяснены.</w:t>
      </w:r>
    </w:p>
    <w:p w:rsidR="00B46421" w:rsidRDefault="00B46421" w:rsidP="005C75C8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</w:p>
    <w:p w:rsidR="005C75C8" w:rsidRDefault="005C75C8" w:rsidP="005C75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</w:p>
    <w:p w:rsidR="00BA1D9A" w:rsidRDefault="00BA1D9A" w:rsidP="005C75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center"/>
        <w:rPr>
          <w:rFonts w:ascii="FranklinGothicBookC" w:hAnsi="FranklinGothicBookC" w:cs="FranklinGothicBookC"/>
          <w:sz w:val="20"/>
          <w:szCs w:val="20"/>
        </w:rPr>
      </w:pPr>
      <w:r>
        <w:rPr>
          <w:rFonts w:ascii="FranklinGothicBookC" w:hAnsi="FranklinGothicBookC" w:cs="FranklinGothicBookC"/>
          <w:sz w:val="20"/>
          <w:szCs w:val="20"/>
        </w:rPr>
        <w:t>(Подпись)</w:t>
      </w: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both"/>
        <w:rPr>
          <w:rFonts w:cs="MathA"/>
          <w:sz w:val="20"/>
          <w:szCs w:val="20"/>
        </w:rPr>
      </w:pP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  <w:r>
        <w:rPr>
          <w:rFonts w:cs="MathA"/>
          <w:sz w:val="20"/>
          <w:szCs w:val="20"/>
        </w:rPr>
        <w:t>□</w:t>
      </w:r>
      <w:r>
        <w:rPr>
          <w:rFonts w:ascii="MathA" w:hAnsi="MathA" w:cs="MathA"/>
          <w:sz w:val="20"/>
          <w:szCs w:val="20"/>
        </w:rPr>
        <w:t xml:space="preserve"> </w:t>
      </w:r>
      <w:r>
        <w:rPr>
          <w:rFonts w:ascii="FranklinGothicBookC" w:hAnsi="FranklinGothicBookC" w:cs="FranklinGothicBookC"/>
          <w:sz w:val="20"/>
          <w:szCs w:val="20"/>
        </w:rPr>
        <w:t>Отметьте, если пациент является несовершеннолетним или недееспособным</w:t>
      </w:r>
    </w:p>
    <w:p w:rsidR="005C75C8" w:rsidRDefault="005C75C8" w:rsidP="005C75C8">
      <w:pPr>
        <w:autoSpaceDE w:val="0"/>
        <w:autoSpaceDN w:val="0"/>
        <w:adjustRightInd w:val="0"/>
        <w:spacing w:after="0" w:line="240" w:lineRule="auto"/>
        <w:jc w:val="both"/>
        <w:rPr>
          <w:rFonts w:ascii="FranklinGothicBookC" w:hAnsi="FranklinGothicBookC" w:cs="FranklinGothicBookC"/>
          <w:sz w:val="20"/>
          <w:szCs w:val="20"/>
        </w:rPr>
      </w:pPr>
    </w:p>
    <w:p w:rsidR="005C75C8" w:rsidRDefault="005C75C8" w:rsidP="005C75C8">
      <w:pPr>
        <w:jc w:val="both"/>
      </w:pPr>
      <w:r>
        <w:rPr>
          <w:rFonts w:ascii="FranklinGothicBookC" w:hAnsi="FranklinGothicBookC" w:cs="FranklinGothicBookC"/>
          <w:sz w:val="20"/>
          <w:szCs w:val="20"/>
        </w:rPr>
        <w:t>Дата: _________________________</w:t>
      </w:r>
    </w:p>
    <w:p w:rsidR="00C058DE" w:rsidRDefault="00C058DE"/>
    <w:sectPr w:rsidR="00C0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19"/>
    <w:rsid w:val="00215079"/>
    <w:rsid w:val="00282C2B"/>
    <w:rsid w:val="002978B8"/>
    <w:rsid w:val="00384434"/>
    <w:rsid w:val="00590705"/>
    <w:rsid w:val="005C75C8"/>
    <w:rsid w:val="007B0719"/>
    <w:rsid w:val="009A230F"/>
    <w:rsid w:val="00A91AA1"/>
    <w:rsid w:val="00B24741"/>
    <w:rsid w:val="00B46421"/>
    <w:rsid w:val="00BA1D9A"/>
    <w:rsid w:val="00C058DE"/>
    <w:rsid w:val="00C65184"/>
    <w:rsid w:val="00F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40D2"/>
  <w15:chartTrackingRefBased/>
  <w15:docId w15:val="{D35B1EA3-FCF7-4B0B-AFE2-D6D0504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 Институт Диабета</dc:creator>
  <cp:keywords/>
  <dc:description/>
  <cp:lastModifiedBy>Нуралиева Нурана Фейзуллаевна</cp:lastModifiedBy>
  <cp:revision>4</cp:revision>
  <cp:lastPrinted>2017-06-19T12:32:00Z</cp:lastPrinted>
  <dcterms:created xsi:type="dcterms:W3CDTF">2024-07-12T06:57:00Z</dcterms:created>
  <dcterms:modified xsi:type="dcterms:W3CDTF">2024-07-12T07:01:00Z</dcterms:modified>
</cp:coreProperties>
</file>